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01" w:rsidRDefault="00E23225" w:rsidP="00E23225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>Gram Staining Lab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23225" w:rsidRDefault="00E23225" w:rsidP="00E2322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23225" w:rsidRDefault="00E23225" w:rsidP="00E23225"/>
    <w:p w:rsidR="00E23225" w:rsidRPr="00414DBE" w:rsidRDefault="00414DBE" w:rsidP="00E23225">
      <w:r>
        <w:rPr>
          <w:b/>
          <w:u w:val="single"/>
        </w:rPr>
        <w:t>Pre-lab:</w:t>
      </w:r>
    </w:p>
    <w:p w:rsidR="00414DBE" w:rsidRDefault="00414DBE" w:rsidP="00E23225"/>
    <w:p w:rsidR="00E23225" w:rsidRDefault="00E23225" w:rsidP="00E23225">
      <w:r>
        <w:t xml:space="preserve">Bacteria are extremely small and hard to </w:t>
      </w:r>
      <w:r w:rsidR="00476A8E">
        <w:t xml:space="preserve">see even under the microscope. They are so small that the light of the microscope will make them transparent to the point of invisibility. Microbiologists use the </w:t>
      </w:r>
      <w:r w:rsidR="00476A8E">
        <w:rPr>
          <w:b/>
        </w:rPr>
        <w:t>Gram Staining</w:t>
      </w:r>
      <w:r w:rsidR="00476A8E">
        <w:t xml:space="preserve"> technique to dye the cells to have better visibility. This technique was developed by</w:t>
      </w:r>
      <w:r w:rsidR="00221B42">
        <w:t xml:space="preserve"> a</w:t>
      </w:r>
      <w:r w:rsidR="00476A8E">
        <w:t xml:space="preserve"> Danish Bacteriologist</w:t>
      </w:r>
      <w:r w:rsidR="00221B42">
        <w:t>,</w:t>
      </w:r>
      <w:r w:rsidR="00476A8E">
        <w:t xml:space="preserve"> </w:t>
      </w:r>
      <w:r w:rsidR="00221B42">
        <w:t>Hans Christian Gram in 1884. It is still used to this day as a quick way to identify bacteria.</w:t>
      </w:r>
    </w:p>
    <w:p w:rsidR="00221B42" w:rsidRDefault="00221B42" w:rsidP="00E23225"/>
    <w:p w:rsidR="00221B42" w:rsidRDefault="00221B42" w:rsidP="00E23225">
      <w:r>
        <w:t xml:space="preserve">Bacteria can be </w:t>
      </w:r>
      <w:r>
        <w:rPr>
          <w:b/>
        </w:rPr>
        <w:t>Gram Positive</w:t>
      </w:r>
      <w:r>
        <w:t xml:space="preserve"> if they have a single membrane (monoderm)</w:t>
      </w:r>
      <w:r w:rsidR="00636BEE">
        <w:t xml:space="preserve"> and are purple</w:t>
      </w:r>
      <w:r>
        <w:t xml:space="preserve">. They can also be </w:t>
      </w:r>
      <w:r>
        <w:rPr>
          <w:b/>
        </w:rPr>
        <w:t>Gram Negative</w:t>
      </w:r>
      <w:r>
        <w:t xml:space="preserve"> if they have a double membrane (diderm)</w:t>
      </w:r>
      <w:r w:rsidR="00636BEE">
        <w:t xml:space="preserve"> and end up being pink</w:t>
      </w:r>
      <w:bookmarkStart w:id="0" w:name="_GoBack"/>
      <w:bookmarkEnd w:id="0"/>
      <w:r w:rsidR="00414DBE">
        <w:t xml:space="preserve">. In addition to the shape, type of growth, and mode of eating, Gram staining is an additional way to differentiate bacteria. </w:t>
      </w:r>
    </w:p>
    <w:p w:rsidR="00414DBE" w:rsidRDefault="00414DBE" w:rsidP="00E23225"/>
    <w:p w:rsidR="00414DBE" w:rsidRDefault="00414DBE" w:rsidP="00E23225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414DBE" w:rsidRDefault="00414DBE" w:rsidP="00E23225"/>
    <w:p w:rsidR="002F5525" w:rsidRDefault="002F5525" w:rsidP="002F5525">
      <w:r>
        <w:rPr>
          <w:b/>
          <w:u w:val="single"/>
        </w:rPr>
        <w:t xml:space="preserve">READ </w:t>
      </w:r>
      <w:r>
        <w:t xml:space="preserve">the procedure and then follow it to stain your bacteria. </w:t>
      </w:r>
    </w:p>
    <w:p w:rsidR="002F5525" w:rsidRDefault="002F5525" w:rsidP="002F5525">
      <w:pPr>
        <w:pStyle w:val="ListParagraph"/>
        <w:numPr>
          <w:ilvl w:val="0"/>
          <w:numId w:val="1"/>
        </w:numPr>
      </w:pPr>
      <w:r>
        <w:t xml:space="preserve">Obtain a slide and smear a drop or two of yogurt water on it. </w:t>
      </w:r>
    </w:p>
    <w:p w:rsidR="002F5525" w:rsidRDefault="002F5525" w:rsidP="002F5525">
      <w:pPr>
        <w:pStyle w:val="ListParagraph"/>
        <w:numPr>
          <w:ilvl w:val="0"/>
          <w:numId w:val="1"/>
        </w:numPr>
      </w:pPr>
      <w:r>
        <w:t>Allow it to air dry by moving it gently through the air.</w:t>
      </w:r>
    </w:p>
    <w:p w:rsidR="002F5525" w:rsidRDefault="002F5525" w:rsidP="002F5525">
      <w:pPr>
        <w:pStyle w:val="ListParagraph"/>
        <w:numPr>
          <w:ilvl w:val="0"/>
          <w:numId w:val="1"/>
        </w:numPr>
      </w:pPr>
      <w:r>
        <w:t xml:space="preserve">On an alcohol lamp </w:t>
      </w:r>
      <w:r>
        <w:rPr>
          <w:u w:val="single"/>
        </w:rPr>
        <w:t xml:space="preserve">fix </w:t>
      </w:r>
      <w:r>
        <w:rPr>
          <w:b/>
          <w:u w:val="single"/>
        </w:rPr>
        <w:t xml:space="preserve"> </w:t>
      </w:r>
      <w:r>
        <w:t xml:space="preserve"> the bacteria by gently moving the slide through the flame making sure not to burn the bacteria. All you want to do is warm the slide up.</w:t>
      </w:r>
    </w:p>
    <w:p w:rsidR="002F5525" w:rsidRDefault="002F5525" w:rsidP="002F5525">
      <w:pPr>
        <w:pStyle w:val="ListParagraph"/>
      </w:pPr>
    </w:p>
    <w:p w:rsidR="002F5525" w:rsidRDefault="002F5525" w:rsidP="002F5525">
      <w:pPr>
        <w:pStyle w:val="ListParagraph"/>
        <w:rPr>
          <w:b/>
          <w:u w:val="single"/>
        </w:rPr>
      </w:pPr>
      <w:r w:rsidRPr="001865EB">
        <w:rPr>
          <w:b/>
          <w:u w:val="single"/>
        </w:rPr>
        <w:t>STAINING</w:t>
      </w:r>
    </w:p>
    <w:p w:rsidR="002F5525" w:rsidRDefault="002F5525" w:rsidP="002F5525">
      <w:pPr>
        <w:pStyle w:val="ListParagraph"/>
        <w:rPr>
          <w:b/>
          <w:u w:val="single"/>
        </w:rPr>
      </w:pPr>
    </w:p>
    <w:p w:rsidR="002F5525" w:rsidRDefault="002F5525" w:rsidP="002F5525">
      <w:pPr>
        <w:pStyle w:val="ListParagraph"/>
        <w:numPr>
          <w:ilvl w:val="0"/>
          <w:numId w:val="2"/>
        </w:numPr>
      </w:pPr>
      <w:r>
        <w:t xml:space="preserve">Wear a glove on the hand that you use to hold the slide. </w:t>
      </w:r>
    </w:p>
    <w:p w:rsidR="002F5525" w:rsidRDefault="002F5525" w:rsidP="002F5525">
      <w:pPr>
        <w:pStyle w:val="ListParagraph"/>
        <w:numPr>
          <w:ilvl w:val="0"/>
          <w:numId w:val="2"/>
        </w:numPr>
      </w:pPr>
      <w:r>
        <w:t xml:space="preserve">Make sure ALL dying happens in the sink as the dyes are quite potent and will stain you and your surroundings if splashed. </w:t>
      </w:r>
    </w:p>
    <w:p w:rsidR="002F5525" w:rsidRDefault="002F5525" w:rsidP="002F5525">
      <w:pPr>
        <w:pStyle w:val="ListParagraph"/>
        <w:numPr>
          <w:ilvl w:val="0"/>
          <w:numId w:val="2"/>
        </w:numPr>
      </w:pPr>
      <w:r>
        <w:t>Put a drop or two of CRYSTAL VIOLET (</w:t>
      </w:r>
      <w:proofErr w:type="gramStart"/>
      <w:r>
        <w:t>PURPLE)  on</w:t>
      </w:r>
      <w:proofErr w:type="gramEnd"/>
      <w:r>
        <w:t xml:space="preserve"> the slide. GENTLY rinse with tap water.</w:t>
      </w:r>
    </w:p>
    <w:p w:rsidR="002F5525" w:rsidRDefault="002F5525" w:rsidP="002F5525">
      <w:pPr>
        <w:pStyle w:val="ListParagraph"/>
        <w:numPr>
          <w:ilvl w:val="0"/>
          <w:numId w:val="2"/>
        </w:numPr>
      </w:pPr>
      <w:r>
        <w:t xml:space="preserve">Put a drop or two of IODINE (YELLOW) on the slide. GENTLY rinse with tap water. </w:t>
      </w:r>
    </w:p>
    <w:p w:rsidR="002F5525" w:rsidRDefault="002F5525" w:rsidP="002F5525">
      <w:pPr>
        <w:pStyle w:val="ListParagraph"/>
        <w:numPr>
          <w:ilvl w:val="0"/>
          <w:numId w:val="2"/>
        </w:numPr>
      </w:pPr>
      <w:r>
        <w:t xml:space="preserve">Rinse with a squirt of 95% alcohol and EMMIDIATELY rinse with tap water. </w:t>
      </w:r>
    </w:p>
    <w:p w:rsidR="002F5525" w:rsidRDefault="002F5525" w:rsidP="002F5525">
      <w:pPr>
        <w:pStyle w:val="ListParagraph"/>
        <w:numPr>
          <w:ilvl w:val="0"/>
          <w:numId w:val="2"/>
        </w:numPr>
      </w:pPr>
      <w:r>
        <w:t xml:space="preserve">Put a drop or two of SAFRANIN (RED) on the slide and rinse with tap water. </w:t>
      </w:r>
    </w:p>
    <w:p w:rsidR="002F5525" w:rsidRDefault="002F5525" w:rsidP="002F5525"/>
    <w:p w:rsidR="002F5525" w:rsidRDefault="002F5525" w:rsidP="002F5525">
      <w:pPr>
        <w:pStyle w:val="ListParagraph"/>
        <w:ind w:left="1080"/>
      </w:pPr>
      <w:r>
        <w:t xml:space="preserve">Your slide should be stained with purple / red </w:t>
      </w:r>
      <w:proofErr w:type="spellStart"/>
      <w:r>
        <w:t>colour</w:t>
      </w:r>
      <w:proofErr w:type="spellEnd"/>
      <w:r>
        <w:t>. Allow for it to air dry and then view it under the microscope.</w:t>
      </w:r>
    </w:p>
    <w:p w:rsidR="002F5525" w:rsidRDefault="002F5525" w:rsidP="002F5525"/>
    <w:p w:rsidR="002F5525" w:rsidRDefault="002F5525" w:rsidP="002F5525"/>
    <w:p w:rsidR="002F5525" w:rsidRDefault="002F5525" w:rsidP="002F5525">
      <w:r>
        <w:t xml:space="preserve">After viewing your bacteria and drawing it, place the slide in the designated beaker. </w:t>
      </w:r>
    </w:p>
    <w:p w:rsidR="002F5525" w:rsidRDefault="002F5525" w:rsidP="002F5525"/>
    <w:p w:rsidR="002F5525" w:rsidRDefault="002F5525" w:rsidP="002F5525"/>
    <w:p w:rsidR="002F5525" w:rsidRDefault="002F5525" w:rsidP="002F5525"/>
    <w:p w:rsidR="002F5525" w:rsidRDefault="002F5525" w:rsidP="002F5525">
      <w:r>
        <w:t xml:space="preserve">Observations and Questions: </w:t>
      </w:r>
    </w:p>
    <w:p w:rsidR="002F5525" w:rsidRDefault="002F5525" w:rsidP="002F5525">
      <w:pPr>
        <w:pStyle w:val="ListParagraph"/>
        <w:numPr>
          <w:ilvl w:val="0"/>
          <w:numId w:val="3"/>
        </w:numPr>
      </w:pPr>
      <w:r>
        <w:t xml:space="preserve">Draw the yogurt bacteria on the back of this sheet making sure to follow all the drawing rules that we went over in the microscope notes last day. </w:t>
      </w:r>
    </w:p>
    <w:p w:rsidR="002F5525" w:rsidRDefault="002F5525" w:rsidP="002F5525">
      <w:pPr>
        <w:pStyle w:val="ListParagraph"/>
        <w:ind w:left="1080"/>
      </w:pPr>
    </w:p>
    <w:p w:rsidR="002F5525" w:rsidRDefault="002F5525" w:rsidP="002F5525">
      <w:pPr>
        <w:pStyle w:val="ListParagraph"/>
        <w:numPr>
          <w:ilvl w:val="0"/>
          <w:numId w:val="3"/>
        </w:numPr>
      </w:pPr>
      <w:r>
        <w:lastRenderedPageBreak/>
        <w:t>Find the actual size of the bacteria using the calculations we learned about (on the back of this sheet).</w:t>
      </w:r>
    </w:p>
    <w:p w:rsidR="002F5525" w:rsidRDefault="002F5525" w:rsidP="002F5525">
      <w:pPr>
        <w:pStyle w:val="ListParagraph"/>
        <w:ind w:left="1080"/>
      </w:pPr>
    </w:p>
    <w:p w:rsidR="002F5525" w:rsidRDefault="002F5525" w:rsidP="002F5525">
      <w:pPr>
        <w:pStyle w:val="ListParagraph"/>
        <w:numPr>
          <w:ilvl w:val="0"/>
          <w:numId w:val="3"/>
        </w:numPr>
      </w:pPr>
      <w:r>
        <w:t>Determine if the bacteria is gram positive or gram negative.  ________________________________</w:t>
      </w:r>
    </w:p>
    <w:p w:rsidR="002F5525" w:rsidRDefault="002F5525" w:rsidP="002F5525">
      <w:pPr>
        <w:ind w:left="1080"/>
      </w:pPr>
      <w:r>
        <w:t>What does that say about its cell wall? __________________________________________________________</w:t>
      </w:r>
    </w:p>
    <w:p w:rsidR="002F5525" w:rsidRDefault="002F5525" w:rsidP="002F5525">
      <w:pPr>
        <w:ind w:left="1080"/>
      </w:pPr>
      <w:r>
        <w:t>______________________________________________________________________________________________________</w:t>
      </w:r>
    </w:p>
    <w:p w:rsidR="002F5525" w:rsidRDefault="002F5525" w:rsidP="002F5525"/>
    <w:p w:rsidR="002F5525" w:rsidRDefault="002F5525" w:rsidP="002F5525">
      <w:pPr>
        <w:pStyle w:val="ListParagraph"/>
        <w:numPr>
          <w:ilvl w:val="0"/>
          <w:numId w:val="3"/>
        </w:numPr>
      </w:pPr>
      <w:r>
        <w:t>Use online resources to find what happens at each stage of gram staining and write it in point form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4"/>
        <w:gridCol w:w="7500"/>
      </w:tblGrid>
      <w:tr w:rsidR="002F5525" w:rsidTr="004972C3">
        <w:tc>
          <w:tcPr>
            <w:tcW w:w="2365" w:type="dxa"/>
          </w:tcPr>
          <w:p w:rsidR="002F5525" w:rsidRDefault="002F5525" w:rsidP="004972C3">
            <w:r>
              <w:t>Adding Crystal violet</w:t>
            </w:r>
          </w:p>
        </w:tc>
        <w:tc>
          <w:tcPr>
            <w:tcW w:w="7620" w:type="dxa"/>
          </w:tcPr>
          <w:p w:rsidR="002F5525" w:rsidRDefault="002F5525" w:rsidP="004972C3"/>
          <w:p w:rsidR="002F5525" w:rsidRDefault="002F5525" w:rsidP="004972C3"/>
        </w:tc>
      </w:tr>
      <w:tr w:rsidR="002F5525" w:rsidTr="004972C3">
        <w:tc>
          <w:tcPr>
            <w:tcW w:w="2365" w:type="dxa"/>
          </w:tcPr>
          <w:p w:rsidR="002F5525" w:rsidRDefault="002F5525" w:rsidP="004972C3">
            <w:r>
              <w:t>Adding Iodine</w:t>
            </w:r>
          </w:p>
        </w:tc>
        <w:tc>
          <w:tcPr>
            <w:tcW w:w="7620" w:type="dxa"/>
          </w:tcPr>
          <w:p w:rsidR="002F5525" w:rsidRDefault="002F5525" w:rsidP="004972C3"/>
          <w:p w:rsidR="002F5525" w:rsidRDefault="002F5525" w:rsidP="004972C3"/>
        </w:tc>
      </w:tr>
      <w:tr w:rsidR="002F5525" w:rsidTr="004972C3">
        <w:tc>
          <w:tcPr>
            <w:tcW w:w="2365" w:type="dxa"/>
          </w:tcPr>
          <w:p w:rsidR="002F5525" w:rsidRDefault="002F5525" w:rsidP="004972C3">
            <w:r>
              <w:t>Adding Alcohol</w:t>
            </w:r>
          </w:p>
        </w:tc>
        <w:tc>
          <w:tcPr>
            <w:tcW w:w="7620" w:type="dxa"/>
          </w:tcPr>
          <w:p w:rsidR="002F5525" w:rsidRDefault="002F5525" w:rsidP="004972C3"/>
          <w:p w:rsidR="002F5525" w:rsidRDefault="002F5525" w:rsidP="004972C3"/>
        </w:tc>
      </w:tr>
      <w:tr w:rsidR="002F5525" w:rsidTr="004972C3">
        <w:tc>
          <w:tcPr>
            <w:tcW w:w="2365" w:type="dxa"/>
          </w:tcPr>
          <w:p w:rsidR="002F5525" w:rsidRDefault="002F5525" w:rsidP="004972C3">
            <w:r>
              <w:t>Adding Safranin</w:t>
            </w:r>
          </w:p>
        </w:tc>
        <w:tc>
          <w:tcPr>
            <w:tcW w:w="7620" w:type="dxa"/>
          </w:tcPr>
          <w:p w:rsidR="002F5525" w:rsidRDefault="002F5525" w:rsidP="004972C3"/>
          <w:p w:rsidR="002F5525" w:rsidRDefault="002F5525" w:rsidP="004972C3"/>
        </w:tc>
      </w:tr>
    </w:tbl>
    <w:p w:rsidR="002F5525" w:rsidRPr="001865EB" w:rsidRDefault="002F5525" w:rsidP="002F5525"/>
    <w:p w:rsidR="002F5525" w:rsidRPr="00414DBE" w:rsidRDefault="002F5525" w:rsidP="00E23225"/>
    <w:p w:rsidR="00414DBE" w:rsidRDefault="00414DBE" w:rsidP="00E23225"/>
    <w:p w:rsidR="00414DBE" w:rsidRPr="00414DBE" w:rsidRDefault="00414DBE" w:rsidP="00E23225"/>
    <w:sectPr w:rsidR="00414DBE" w:rsidRPr="00414DBE" w:rsidSect="00E23225">
      <w:pgSz w:w="12240" w:h="15840"/>
      <w:pgMar w:top="568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026"/>
    <w:multiLevelType w:val="hybridMultilevel"/>
    <w:tmpl w:val="A784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D54"/>
    <w:multiLevelType w:val="hybridMultilevel"/>
    <w:tmpl w:val="0A7A4D72"/>
    <w:lvl w:ilvl="0" w:tplc="7ABCE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15BE"/>
    <w:multiLevelType w:val="hybridMultilevel"/>
    <w:tmpl w:val="FDDA2278"/>
    <w:lvl w:ilvl="0" w:tplc="7ABCE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5"/>
    <w:rsid w:val="00135B75"/>
    <w:rsid w:val="00221B42"/>
    <w:rsid w:val="002F5525"/>
    <w:rsid w:val="00414DBE"/>
    <w:rsid w:val="00476A8E"/>
    <w:rsid w:val="00636BEE"/>
    <w:rsid w:val="00DC4101"/>
    <w:rsid w:val="00E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53477"/>
  <w14:defaultImageDpi w14:val="300"/>
  <w15:docId w15:val="{FC9EBD94-D6A7-43AA-8341-D8107384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525"/>
    <w:pPr>
      <w:ind w:left="720"/>
      <w:contextualSpacing/>
    </w:pPr>
  </w:style>
  <w:style w:type="table" w:styleId="TableGrid">
    <w:name w:val="Table Grid"/>
    <w:basedOn w:val="TableNormal"/>
    <w:uiPriority w:val="59"/>
    <w:rsid w:val="002F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2</cp:revision>
  <dcterms:created xsi:type="dcterms:W3CDTF">2017-10-11T07:02:00Z</dcterms:created>
  <dcterms:modified xsi:type="dcterms:W3CDTF">2019-10-23T17:08:00Z</dcterms:modified>
</cp:coreProperties>
</file>